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CC8" w:rsidRDefault="002B3CC8" w:rsidP="002B3CC8">
      <w:pPr>
        <w:spacing w:line="30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В связи с тем, что ООО «РП-10» в предыдущие годы не осуществляла технол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гические присоединения, договоры на технологические присоединения закл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ченные в текущем периоде регулирования не реализованы, а также отсутствует прогнозная информация по технологическим присоединениям на предстоящий период регулирования, на основании п.9.1 «Методических указаний по опред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лению платы за технологическое  присоединение к электрическим сетям», у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вержденным приказом ФСТ №209-э/1 от 11.09.2012г</w:t>
      </w:r>
      <w:proofErr w:type="gramEnd"/>
      <w:r>
        <w:rPr>
          <w:sz w:val="28"/>
          <w:szCs w:val="28"/>
        </w:rPr>
        <w:t>,  ООО «РП-10» обратилась в Департамент по тарифам Новосибирской области с предложением установить ставку за единицу максимальной мощности  исходя из среднест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тистических данных по сетевым организациям региона.</w:t>
      </w:r>
    </w:p>
    <w:p w:rsidR="005C51D9" w:rsidRDefault="005C51D9"/>
    <w:sectPr w:rsidR="005C5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3CC8"/>
    <w:rsid w:val="002B3CC8"/>
    <w:rsid w:val="005C5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590</Characters>
  <Application>Microsoft Office Word</Application>
  <DocSecurity>0</DocSecurity>
  <Lines>4</Lines>
  <Paragraphs>1</Paragraphs>
  <ScaleCrop>false</ScaleCrop>
  <Company>SPecialiST RePack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2016-10-27T06:24:00Z</dcterms:created>
  <dcterms:modified xsi:type="dcterms:W3CDTF">2016-10-27T06:26:00Z</dcterms:modified>
</cp:coreProperties>
</file>